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4F" w:rsidRPr="0075582D" w:rsidRDefault="00F16B4F" w:rsidP="00F16B4F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4129F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Times New Roman" w:hAnsi="Times New Roman" w:cs="Times New Roman"/>
          <w:sz w:val="20"/>
          <w:szCs w:val="20"/>
        </w:rPr>
        <w:t>15: Vol.-5, Issue- 1, P. 792-796</w:t>
      </w:r>
    </w:p>
    <w:p w:rsidR="00F16B4F" w:rsidRDefault="00F16B4F" w:rsidP="00F16B4F">
      <w:pPr>
        <w:pStyle w:val="Header"/>
      </w:pPr>
    </w:p>
    <w:p w:rsidR="00F16B4F" w:rsidRPr="00F477B1" w:rsidRDefault="00F16B4F" w:rsidP="00F16B4F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477B1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F16B4F" w:rsidRPr="00F477B1" w:rsidRDefault="00F16B4F" w:rsidP="00F16B4F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F477B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A study on HIV </w:t>
      </w:r>
      <w:proofErr w:type="spellStart"/>
      <w:r w:rsidRPr="00F477B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seoprevalence</w:t>
      </w:r>
      <w:proofErr w:type="spellEnd"/>
      <w:r w:rsidRPr="00F477B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among various groups of women in Hyderabad, </w:t>
      </w:r>
      <w:proofErr w:type="spellStart"/>
      <w:r w:rsidRPr="00F477B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Telangana</w:t>
      </w:r>
      <w:proofErr w:type="spellEnd"/>
      <w:r w:rsidRPr="00F477B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state, India</w:t>
      </w:r>
    </w:p>
    <w:p w:rsidR="00F16B4F" w:rsidRDefault="00F16B4F" w:rsidP="00F16B4F">
      <w:pPr>
        <w:pStyle w:val="NoSpacing"/>
        <w:tabs>
          <w:tab w:val="left" w:pos="5595"/>
        </w:tabs>
        <w:spacing w:line="360" w:lineRule="auto"/>
        <w:rPr>
          <w:rFonts w:asciiTheme="majorHAnsi" w:hAnsiTheme="majorHAnsi" w:cs="Times New Roman"/>
          <w:b/>
          <w:vertAlign w:val="superscript"/>
        </w:rPr>
      </w:pPr>
      <w:r w:rsidRPr="00F477B1">
        <w:rPr>
          <w:rFonts w:asciiTheme="majorHAnsi" w:hAnsiTheme="majorHAnsi" w:cs="Times New Roman"/>
          <w:b/>
        </w:rPr>
        <w:t xml:space="preserve">G. </w:t>
      </w:r>
      <w:proofErr w:type="spellStart"/>
      <w:r w:rsidRPr="00F477B1">
        <w:rPr>
          <w:rFonts w:asciiTheme="majorHAnsi" w:hAnsiTheme="majorHAnsi" w:cs="Times New Roman"/>
          <w:b/>
        </w:rPr>
        <w:t>Narsimha</w:t>
      </w:r>
      <w:proofErr w:type="spellEnd"/>
      <w:r w:rsidRPr="00F477B1">
        <w:rPr>
          <w:rFonts w:asciiTheme="majorHAnsi" w:hAnsiTheme="majorHAnsi" w:cs="Times New Roman"/>
          <w:b/>
        </w:rPr>
        <w:t xml:space="preserve"> </w:t>
      </w:r>
      <w:proofErr w:type="spellStart"/>
      <w:r w:rsidRPr="00F477B1">
        <w:rPr>
          <w:rFonts w:asciiTheme="majorHAnsi" w:hAnsiTheme="majorHAnsi" w:cs="Times New Roman"/>
          <w:b/>
        </w:rPr>
        <w:t>Rao</w:t>
      </w:r>
      <w:proofErr w:type="spellEnd"/>
      <w:r w:rsidRPr="00F477B1">
        <w:rPr>
          <w:rFonts w:asciiTheme="majorHAnsi" w:hAnsiTheme="majorHAnsi" w:cs="Times New Roman"/>
          <w:b/>
        </w:rPr>
        <w:t xml:space="preserve"> Netha</w:t>
      </w:r>
      <w:r w:rsidRPr="00F477B1">
        <w:rPr>
          <w:rFonts w:asciiTheme="majorHAnsi" w:hAnsiTheme="majorHAnsi" w:cs="Times New Roman"/>
          <w:b/>
          <w:vertAlign w:val="superscript"/>
        </w:rPr>
        <w:t>1</w:t>
      </w:r>
      <w:r w:rsidRPr="00F477B1">
        <w:rPr>
          <w:rFonts w:asciiTheme="majorHAnsi" w:hAnsiTheme="majorHAnsi" w:cs="Times New Roman"/>
          <w:b/>
        </w:rPr>
        <w:t xml:space="preserve">*, </w:t>
      </w:r>
      <w:proofErr w:type="spellStart"/>
      <w:r w:rsidRPr="00F477B1">
        <w:rPr>
          <w:rFonts w:asciiTheme="majorHAnsi" w:hAnsiTheme="majorHAnsi" w:cs="Times New Roman"/>
          <w:b/>
        </w:rPr>
        <w:t>Ramchander</w:t>
      </w:r>
      <w:proofErr w:type="spellEnd"/>
      <w:r w:rsidRPr="00F477B1">
        <w:rPr>
          <w:rFonts w:asciiTheme="majorHAnsi" w:hAnsiTheme="majorHAnsi" w:cs="Times New Roman"/>
          <w:b/>
        </w:rPr>
        <w:t xml:space="preserve"> Merugu</w:t>
      </w:r>
      <w:r w:rsidRPr="00F477B1">
        <w:rPr>
          <w:rFonts w:asciiTheme="majorHAnsi" w:hAnsiTheme="majorHAnsi" w:cs="Times New Roman"/>
          <w:b/>
          <w:vertAlign w:val="superscript"/>
        </w:rPr>
        <w:t>2</w:t>
      </w:r>
      <w:r>
        <w:rPr>
          <w:rFonts w:asciiTheme="majorHAnsi" w:hAnsiTheme="majorHAnsi" w:cs="Times New Roman"/>
          <w:b/>
          <w:vertAlign w:val="superscript"/>
        </w:rPr>
        <w:tab/>
      </w:r>
    </w:p>
    <w:p w:rsidR="00F16B4F" w:rsidRPr="00F477B1" w:rsidRDefault="00F16B4F" w:rsidP="00F16B4F">
      <w:pPr>
        <w:pStyle w:val="NoSpacing"/>
        <w:spacing w:line="360" w:lineRule="auto"/>
        <w:rPr>
          <w:rFonts w:asciiTheme="majorHAnsi" w:hAnsiTheme="majorHAnsi" w:cs="Times New Roman"/>
          <w:b/>
        </w:rPr>
      </w:pPr>
    </w:p>
    <w:p w:rsidR="00F16B4F" w:rsidRPr="00F477B1" w:rsidRDefault="00F16B4F" w:rsidP="00F16B4F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proofErr w:type="gramStart"/>
      <w:r w:rsidRPr="00F477B1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F477B1">
        <w:rPr>
          <w:rFonts w:asciiTheme="majorHAnsi" w:hAnsiTheme="majorHAnsi" w:cs="Times New Roman"/>
          <w:sz w:val="18"/>
          <w:szCs w:val="18"/>
        </w:rPr>
        <w:t xml:space="preserve">Department of Dermatology, </w:t>
      </w:r>
      <w:proofErr w:type="spellStart"/>
      <w:r w:rsidRPr="00F477B1">
        <w:rPr>
          <w:rFonts w:asciiTheme="majorHAnsi" w:hAnsiTheme="majorHAnsi" w:cs="Times New Roman"/>
          <w:sz w:val="18"/>
          <w:szCs w:val="18"/>
        </w:rPr>
        <w:t>Venereology</w:t>
      </w:r>
      <w:proofErr w:type="spellEnd"/>
      <w:r w:rsidRPr="00F477B1">
        <w:rPr>
          <w:rFonts w:asciiTheme="majorHAnsi" w:hAnsiTheme="majorHAnsi" w:cs="Times New Roman"/>
          <w:sz w:val="18"/>
          <w:szCs w:val="18"/>
        </w:rPr>
        <w:t xml:space="preserve"> and Leprosy, Gandhi Medical College, </w:t>
      </w:r>
      <w:proofErr w:type="spellStart"/>
      <w:r w:rsidRPr="00F477B1">
        <w:rPr>
          <w:rFonts w:asciiTheme="majorHAnsi" w:hAnsiTheme="majorHAnsi" w:cs="Times New Roman"/>
          <w:sz w:val="18"/>
          <w:szCs w:val="18"/>
        </w:rPr>
        <w:t>Secunderabad</w:t>
      </w:r>
      <w:proofErr w:type="spellEnd"/>
      <w:r w:rsidRPr="00F477B1">
        <w:rPr>
          <w:rFonts w:asciiTheme="majorHAnsi" w:hAnsiTheme="majorHAnsi" w:cs="Times New Roman"/>
          <w:sz w:val="18"/>
          <w:szCs w:val="18"/>
        </w:rPr>
        <w:t>.</w:t>
      </w:r>
      <w:proofErr w:type="gramEnd"/>
      <w:r w:rsidRPr="00F477B1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F477B1">
        <w:rPr>
          <w:rFonts w:asciiTheme="majorHAnsi" w:hAnsiTheme="majorHAnsi" w:cs="Times New Roman"/>
          <w:sz w:val="18"/>
          <w:szCs w:val="18"/>
        </w:rPr>
        <w:t>Telangana</w:t>
      </w:r>
      <w:proofErr w:type="spellEnd"/>
      <w:r w:rsidRPr="00F477B1">
        <w:rPr>
          <w:rFonts w:asciiTheme="majorHAnsi" w:hAnsiTheme="majorHAnsi" w:cs="Times New Roman"/>
          <w:sz w:val="18"/>
          <w:szCs w:val="18"/>
        </w:rPr>
        <w:t>, India</w:t>
      </w:r>
    </w:p>
    <w:p w:rsidR="00F16B4F" w:rsidRPr="00F477B1" w:rsidRDefault="00F16B4F" w:rsidP="00F16B4F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F477B1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F477B1">
        <w:rPr>
          <w:rFonts w:asciiTheme="majorHAnsi" w:hAnsiTheme="majorHAnsi" w:cs="Times New Roman"/>
          <w:sz w:val="18"/>
          <w:szCs w:val="18"/>
        </w:rPr>
        <w:t xml:space="preserve">University College of Science and Informatics, Mahatma Gandhi University, </w:t>
      </w:r>
      <w:proofErr w:type="spellStart"/>
      <w:r w:rsidRPr="00F477B1">
        <w:rPr>
          <w:rFonts w:asciiTheme="majorHAnsi" w:hAnsiTheme="majorHAnsi" w:cs="Times New Roman"/>
          <w:sz w:val="18"/>
          <w:szCs w:val="18"/>
        </w:rPr>
        <w:t>Nalgonda</w:t>
      </w:r>
      <w:proofErr w:type="spellEnd"/>
      <w:r w:rsidRPr="00F477B1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F477B1">
        <w:rPr>
          <w:rFonts w:asciiTheme="majorHAnsi" w:hAnsiTheme="majorHAnsi" w:cs="Times New Roman"/>
          <w:sz w:val="18"/>
          <w:szCs w:val="18"/>
        </w:rPr>
        <w:t>Telangana</w:t>
      </w:r>
      <w:proofErr w:type="spellEnd"/>
      <w:r w:rsidRPr="00F477B1">
        <w:rPr>
          <w:rFonts w:asciiTheme="majorHAnsi" w:hAnsiTheme="majorHAnsi" w:cs="Times New Roman"/>
          <w:sz w:val="18"/>
          <w:szCs w:val="18"/>
        </w:rPr>
        <w:t xml:space="preserve">, India </w:t>
      </w:r>
    </w:p>
    <w:p w:rsidR="00F16B4F" w:rsidRDefault="00F16B4F" w:rsidP="00F16B4F">
      <w:pPr>
        <w:pStyle w:val="NoSpacing"/>
        <w:pBdr>
          <w:bottom w:val="single" w:sz="6" w:space="1" w:color="auto"/>
        </w:pBdr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F477B1">
        <w:rPr>
          <w:rFonts w:asciiTheme="majorHAnsi" w:hAnsiTheme="majorHAnsi" w:cs="Times New Roman"/>
          <w:sz w:val="18"/>
          <w:szCs w:val="18"/>
        </w:rPr>
        <w:t>Corresponding author*: gnrnetha@gmail.com</w:t>
      </w:r>
    </w:p>
    <w:p w:rsidR="00F16B4F" w:rsidRPr="00F477B1" w:rsidRDefault="00F16B4F" w:rsidP="00F16B4F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</w:p>
    <w:p w:rsidR="00F16B4F" w:rsidRPr="00F477B1" w:rsidRDefault="00F16B4F" w:rsidP="00F16B4F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F477B1">
        <w:rPr>
          <w:rFonts w:ascii="Times New Roman" w:hAnsi="Times New Roman" w:cs="Times New Roman"/>
          <w:b/>
          <w:caps/>
          <w:sz w:val="20"/>
          <w:szCs w:val="20"/>
        </w:rPr>
        <w:t>A</w:t>
      </w:r>
      <w:r w:rsidRPr="00F477B1">
        <w:rPr>
          <w:rFonts w:ascii="Times New Roman" w:hAnsi="Times New Roman" w:cs="Times New Roman"/>
          <w:b/>
          <w:sz w:val="20"/>
          <w:szCs w:val="20"/>
        </w:rPr>
        <w:t>bstract</w:t>
      </w:r>
    </w:p>
    <w:p w:rsidR="00F16B4F" w:rsidRPr="00F477B1" w:rsidRDefault="00F16B4F" w:rsidP="00F16B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77B1">
        <w:rPr>
          <w:rFonts w:ascii="Times New Roman" w:hAnsi="Times New Roman" w:cs="Times New Roman"/>
          <w:sz w:val="18"/>
          <w:szCs w:val="18"/>
        </w:rPr>
        <w:t xml:space="preserve">The aim of the study includes the incidence of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seropositivity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of HIV infection among women of the some categories Out of the 34 orphans homes inmates convicted for their immoral act 24 were HIV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seropositive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. Eleven were both HIV positive with reactive blood VDRL. Three cases were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Trichomonas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vaginalis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infection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positivealong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with the HIV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seropositivity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. It was found out of 300-125 (41.8%) are uneducated, 140 (46.8%) studied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upto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VI std. Thirty three (11%) studied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upto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preschool and 2 (0.66%) had gone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upto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College level education among the inmates of Orphans Home showing the poor education, the reason for the increased number of prostitution for their bread winning. At present the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seropositivity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and HIV infection is confined only to very high risk sexual behaviour group and have not spread to general population.   </w:t>
      </w:r>
    </w:p>
    <w:p w:rsidR="00F16B4F" w:rsidRPr="00F477B1" w:rsidRDefault="00F16B4F" w:rsidP="00F16B4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477B1">
        <w:rPr>
          <w:rFonts w:ascii="Times New Roman" w:hAnsi="Times New Roman" w:cs="Times New Roman"/>
          <w:sz w:val="18"/>
          <w:szCs w:val="18"/>
        </w:rPr>
        <w:t xml:space="preserve">Key words: HIV infection,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seoprevalence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, VDRL,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Trichomonas</w:t>
      </w:r>
      <w:proofErr w:type="spellEnd"/>
      <w:r w:rsidRPr="00F477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7B1">
        <w:rPr>
          <w:rFonts w:ascii="Times New Roman" w:hAnsi="Times New Roman" w:cs="Times New Roman"/>
          <w:sz w:val="18"/>
          <w:szCs w:val="18"/>
        </w:rPr>
        <w:t>vaginalis</w:t>
      </w:r>
      <w:proofErr w:type="spellEnd"/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B4F"/>
    <w:rsid w:val="000061B3"/>
    <w:rsid w:val="0006104F"/>
    <w:rsid w:val="001170B6"/>
    <w:rsid w:val="00274F00"/>
    <w:rsid w:val="004B274B"/>
    <w:rsid w:val="004E391D"/>
    <w:rsid w:val="009E591E"/>
    <w:rsid w:val="00A83F59"/>
    <w:rsid w:val="00AE3137"/>
    <w:rsid w:val="00B5444E"/>
    <w:rsid w:val="00F1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4F"/>
    <w:pPr>
      <w:spacing w:after="0" w:line="240" w:lineRule="auto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1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4F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2016-02-27T10:56:00Z</dcterms:created>
  <dcterms:modified xsi:type="dcterms:W3CDTF">2016-02-27T10:57:00Z</dcterms:modified>
</cp:coreProperties>
</file>